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AF09" w14:textId="1070BAEF" w:rsidR="00164A90" w:rsidRDefault="00B17D9D" w:rsidP="00EB43E3">
      <w:pPr>
        <w:jc w:val="center"/>
        <w:rPr>
          <w:sz w:val="40"/>
          <w:szCs w:val="40"/>
          <w:u w:val="single"/>
        </w:rPr>
      </w:pPr>
      <w:r w:rsidRPr="00B17D9D">
        <w:rPr>
          <w:sz w:val="40"/>
          <w:szCs w:val="40"/>
          <w:u w:val="single"/>
        </w:rPr>
        <w:t>Sheet (</w:t>
      </w:r>
      <w:r w:rsidR="004E2ABA">
        <w:rPr>
          <w:sz w:val="40"/>
          <w:szCs w:val="40"/>
          <w:u w:val="single"/>
        </w:rPr>
        <w:t>4</w:t>
      </w:r>
      <w:r w:rsidRPr="00B17D9D">
        <w:rPr>
          <w:sz w:val="40"/>
          <w:szCs w:val="40"/>
          <w:u w:val="single"/>
        </w:rPr>
        <w:t>)</w:t>
      </w:r>
    </w:p>
    <w:p w14:paraId="45DCD9BD" w14:textId="77777777" w:rsidR="00B17D9D" w:rsidRDefault="00B17D9D" w:rsidP="00B17D9D">
      <w:pPr>
        <w:rPr>
          <w:sz w:val="40"/>
          <w:szCs w:val="40"/>
          <w:u w:val="single"/>
        </w:rPr>
      </w:pPr>
    </w:p>
    <w:p w14:paraId="0C2D6FDC" w14:textId="77777777" w:rsidR="00596120" w:rsidRDefault="00596120" w:rsidP="00596120">
      <w:pPr>
        <w:pStyle w:val="NormalWeb"/>
        <w:numPr>
          <w:ilvl w:val="0"/>
          <w:numId w:val="19"/>
        </w:numPr>
        <w:spacing w:before="0" w:beforeAutospacing="0" w:after="0" w:afterAutospacing="0"/>
        <w:ind w:left="450"/>
        <w:rPr>
          <w:rFonts w:ascii="Arial" w:eastAsia="+mn-ea" w:hAnsi="Arial" w:cs="Arial"/>
          <w:color w:val="000000"/>
        </w:rPr>
      </w:pPr>
      <w:r w:rsidRPr="00596120">
        <w:rPr>
          <w:rFonts w:ascii="Arial" w:eastAsia="+mn-ea" w:hAnsi="Arial" w:cs="Arial"/>
          <w:color w:val="000000"/>
        </w:rPr>
        <w:t>In a nonmagnetic medium (</w:t>
      </w:r>
      <w:r w:rsidRPr="00596120">
        <w:rPr>
          <w:rFonts w:ascii="Arial" w:eastAsia="+mn-ea" w:hAnsi="Arial" w:cs="Arial"/>
          <w:color w:val="000000"/>
        </w:rPr>
        <w:sym w:font="Symbol" w:char="F06D"/>
      </w:r>
      <w:r w:rsidRPr="00596120">
        <w:rPr>
          <w:rFonts w:ascii="Arial" w:eastAsia="+mn-ea" w:hAnsi="Arial" w:cs="Arial"/>
          <w:color w:val="000000"/>
          <w:vertAlign w:val="subscript"/>
        </w:rPr>
        <w:t>o</w:t>
      </w:r>
      <w:r w:rsidRPr="00596120">
        <w:rPr>
          <w:rFonts w:ascii="Arial" w:eastAsia="+mn-ea" w:hAnsi="Arial" w:cs="Arial"/>
          <w:color w:val="000000"/>
        </w:rPr>
        <w:t xml:space="preserve"> and </w:t>
      </w:r>
      <w:r w:rsidRPr="00596120">
        <w:rPr>
          <w:rFonts w:ascii="Arial" w:eastAsia="+mn-ea" w:hAnsi="Arial" w:cs="Arial"/>
          <w:color w:val="000000"/>
        </w:rPr>
        <w:sym w:font="Symbol" w:char="F065"/>
      </w:r>
      <w:r w:rsidRPr="00596120">
        <w:rPr>
          <w:rFonts w:ascii="Arial" w:eastAsia="+mn-ea" w:hAnsi="Arial" w:cs="Arial"/>
          <w:color w:val="000000"/>
        </w:rPr>
        <w:t>) if the electric field intensity of a plane wave is given by:</w:t>
      </w:r>
    </w:p>
    <w:p w14:paraId="43FD27F5" w14:textId="718D233F" w:rsidR="00596120" w:rsidRPr="00596120" w:rsidRDefault="00596120" w:rsidP="00596120">
      <w:pPr>
        <w:pStyle w:val="NormalWeb"/>
        <w:spacing w:before="0" w:beforeAutospacing="0" w:after="0" w:afterAutospacing="0"/>
        <w:ind w:left="450"/>
        <w:jc w:val="center"/>
        <w:rPr>
          <w:rFonts w:ascii="Arial" w:eastAsia="+mn-ea" w:hAnsi="Arial" w:cs="Arial"/>
          <w:color w:val="000000"/>
        </w:rPr>
      </w:pPr>
      <w:r w:rsidRPr="00596120">
        <w:rPr>
          <w:rFonts w:ascii="Arial" w:eastAsia="+mn-ea" w:hAnsi="Arial" w:cs="Arial"/>
          <w:color w:val="000000"/>
        </w:rPr>
        <w:object w:dxaOrig="6711" w:dyaOrig="799" w14:anchorId="3BBBD4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34pt;height:27.75pt" o:ole="">
            <v:imagedata r:id="rId7" o:title=""/>
          </v:shape>
          <o:OLEObject Type="Embed" ProgID="Unknown" ShapeID="_x0000_i1028" DrawAspect="Content" ObjectID="_1801683711" r:id="rId8"/>
        </w:object>
      </w:r>
    </w:p>
    <w:p w14:paraId="4628F1A9" w14:textId="77777777" w:rsidR="00596120" w:rsidRPr="00596120" w:rsidRDefault="00596120" w:rsidP="00596120">
      <w:pPr>
        <w:pStyle w:val="NormalWeb"/>
        <w:spacing w:before="0" w:beforeAutospacing="0" w:after="0" w:afterAutospacing="0"/>
        <w:ind w:left="450"/>
        <w:rPr>
          <w:rFonts w:ascii="Arial" w:eastAsia="+mn-ea" w:hAnsi="Arial" w:cs="Arial"/>
          <w:color w:val="000000"/>
        </w:rPr>
      </w:pPr>
      <w:r w:rsidRPr="00596120">
        <w:rPr>
          <w:rFonts w:ascii="Arial" w:eastAsia="+mn-ea" w:hAnsi="Arial" w:cs="Arial"/>
          <w:color w:val="000000"/>
        </w:rPr>
        <w:t xml:space="preserve">  Determine and calculate the following: </w:t>
      </w:r>
    </w:p>
    <w:p w14:paraId="2BCBB6B7" w14:textId="77777777" w:rsidR="00596120" w:rsidRPr="00596120" w:rsidRDefault="00596120" w:rsidP="00596120">
      <w:pPr>
        <w:pStyle w:val="NormalWeb"/>
        <w:spacing w:before="0" w:beforeAutospacing="0" w:after="0" w:afterAutospacing="0"/>
        <w:ind w:left="450"/>
        <w:rPr>
          <w:rFonts w:ascii="Arial" w:eastAsia="+mn-ea" w:hAnsi="Arial" w:cs="Arial"/>
          <w:color w:val="000000"/>
        </w:rPr>
      </w:pPr>
      <w:r w:rsidRPr="00596120">
        <w:rPr>
          <w:rFonts w:ascii="Arial" w:eastAsia="+mn-ea" w:hAnsi="Arial" w:cs="Arial"/>
          <w:color w:val="000000"/>
        </w:rPr>
        <w:t xml:space="preserve">  a) </w:t>
      </w:r>
      <w:r w:rsidRPr="00596120">
        <w:rPr>
          <w:rFonts w:ascii="Arial" w:eastAsia="+mn-ea" w:hAnsi="Arial" w:cs="Arial"/>
          <w:color w:val="000000"/>
        </w:rPr>
        <w:sym w:font="Symbol" w:char="F065"/>
      </w:r>
      <w:r w:rsidRPr="00596120">
        <w:rPr>
          <w:rFonts w:ascii="Arial" w:eastAsia="+mn-ea" w:hAnsi="Arial" w:cs="Arial"/>
          <w:color w:val="000000"/>
          <w:vertAlign w:val="subscript"/>
        </w:rPr>
        <w:t>r</w:t>
      </w:r>
      <w:r w:rsidRPr="00596120">
        <w:rPr>
          <w:rFonts w:ascii="Arial" w:eastAsia="+mn-ea" w:hAnsi="Arial" w:cs="Arial"/>
          <w:color w:val="000000"/>
        </w:rPr>
        <w:t xml:space="preserve"> and </w:t>
      </w:r>
      <w:r w:rsidRPr="00596120">
        <w:rPr>
          <w:rFonts w:ascii="Arial" w:eastAsia="+mn-ea" w:hAnsi="Arial" w:cs="Arial"/>
          <w:color w:val="000000"/>
        </w:rPr>
        <w:sym w:font="Symbol" w:char="F06C"/>
      </w:r>
      <w:r w:rsidRPr="00596120">
        <w:rPr>
          <w:rFonts w:ascii="Arial" w:eastAsia="+mn-ea" w:hAnsi="Arial" w:cs="Arial"/>
          <w:color w:val="000000"/>
        </w:rPr>
        <w:t>.</w:t>
      </w:r>
    </w:p>
    <w:p w14:paraId="412D478C" w14:textId="00A77F4B" w:rsidR="00596120" w:rsidRPr="00596120" w:rsidRDefault="00596120" w:rsidP="00596120">
      <w:pPr>
        <w:pStyle w:val="NormalWeb"/>
        <w:spacing w:before="0" w:beforeAutospacing="0" w:after="0" w:afterAutospacing="0"/>
        <w:ind w:left="450"/>
        <w:rPr>
          <w:rFonts w:ascii="Arial" w:eastAsia="+mn-ea" w:hAnsi="Arial" w:cs="Arial"/>
          <w:color w:val="000000"/>
        </w:rPr>
      </w:pPr>
      <w:r w:rsidRPr="00596120">
        <w:rPr>
          <w:rFonts w:ascii="Arial" w:eastAsia="+mn-ea" w:hAnsi="Arial" w:cs="Arial"/>
          <w:color w:val="000000"/>
        </w:rPr>
        <w:t xml:space="preserve">  b) The time-average power density of the </w:t>
      </w:r>
      <w:proofErr w:type="gramStart"/>
      <w:r w:rsidRPr="00596120">
        <w:rPr>
          <w:rFonts w:ascii="Arial" w:eastAsia="+mn-ea" w:hAnsi="Arial" w:cs="Arial"/>
          <w:color w:val="000000"/>
        </w:rPr>
        <w:t xml:space="preserve">wave,   </w:t>
      </w:r>
      <w:proofErr w:type="gramEnd"/>
      <w:r w:rsidRPr="00596120">
        <w:rPr>
          <w:rFonts w:ascii="Arial" w:eastAsia="+mn-ea" w:hAnsi="Arial" w:cs="Arial"/>
          <w:color w:val="000000"/>
        </w:rPr>
        <w:t xml:space="preserve">  </w:t>
      </w:r>
      <w:proofErr w:type="spellStart"/>
      <w:r w:rsidR="00E724E9">
        <w:rPr>
          <w:rFonts w:ascii="Arial" w:eastAsia="+mn-ea" w:hAnsi="Arial" w:cs="Arial"/>
          <w:color w:val="000000"/>
        </w:rPr>
        <w:t>Pdav</w:t>
      </w:r>
      <w:proofErr w:type="spellEnd"/>
      <w:r w:rsidRPr="00596120">
        <w:rPr>
          <w:rFonts w:ascii="Arial" w:eastAsia="+mn-ea" w:hAnsi="Arial" w:cs="Arial"/>
          <w:color w:val="000000"/>
        </w:rPr>
        <w:t xml:space="preserve">               .</w:t>
      </w:r>
    </w:p>
    <w:p w14:paraId="011EA120" w14:textId="22240A4B" w:rsidR="00596120" w:rsidRPr="00596120" w:rsidRDefault="00596120" w:rsidP="00596120">
      <w:pPr>
        <w:pStyle w:val="NormalWeb"/>
        <w:spacing w:before="0" w:beforeAutospacing="0" w:after="0" w:afterAutospacing="0"/>
        <w:ind w:left="450"/>
        <w:rPr>
          <w:rFonts w:ascii="Arial" w:eastAsia="+mn-ea" w:hAnsi="Arial" w:cs="Arial"/>
          <w:color w:val="000000"/>
        </w:rPr>
      </w:pPr>
      <w:r w:rsidRPr="00596120">
        <w:rPr>
          <w:rFonts w:ascii="Arial" w:eastAsia="+mn-ea" w:hAnsi="Arial" w:cs="Arial"/>
          <w:color w:val="000000"/>
        </w:rPr>
        <w:t xml:space="preserve">  c) The total time-average power, </w:t>
      </w:r>
      <w:proofErr w:type="spellStart"/>
      <w:r w:rsidR="00DA4EC8">
        <w:rPr>
          <w:rFonts w:ascii="Arial" w:eastAsia="+mn-ea" w:hAnsi="Arial" w:cs="Arial"/>
          <w:color w:val="000000"/>
        </w:rPr>
        <w:t>Ptav</w:t>
      </w:r>
      <w:proofErr w:type="spellEnd"/>
      <w:r w:rsidRPr="00596120">
        <w:rPr>
          <w:rFonts w:ascii="Arial" w:eastAsia="+mn-ea" w:hAnsi="Arial" w:cs="Arial"/>
          <w:color w:val="000000"/>
        </w:rPr>
        <w:t xml:space="preserve">   crossing a normal area, A = 100 cm</w:t>
      </w:r>
      <w:r w:rsidRPr="00596120">
        <w:rPr>
          <w:rFonts w:ascii="Arial" w:eastAsia="+mn-ea" w:hAnsi="Arial" w:cs="Arial"/>
          <w:color w:val="000000"/>
          <w:vertAlign w:val="superscript"/>
        </w:rPr>
        <w:t>2</w:t>
      </w:r>
      <w:r w:rsidRPr="00596120">
        <w:rPr>
          <w:rFonts w:ascii="Arial" w:eastAsia="+mn-ea" w:hAnsi="Arial" w:cs="Arial"/>
          <w:color w:val="000000"/>
        </w:rPr>
        <w:t xml:space="preserve"> </w:t>
      </w:r>
    </w:p>
    <w:p w14:paraId="47BEE2C5" w14:textId="77777777" w:rsidR="004F509A" w:rsidRDefault="004F509A" w:rsidP="00596120">
      <w:pPr>
        <w:pStyle w:val="NormalWeb"/>
        <w:spacing w:before="0" w:beforeAutospacing="0" w:after="0" w:afterAutospacing="0"/>
        <w:ind w:left="450"/>
        <w:rPr>
          <w:rFonts w:ascii="Arial" w:eastAsia="+mn-ea" w:hAnsi="Arial" w:cs="Arial"/>
          <w:color w:val="000000"/>
        </w:rPr>
      </w:pPr>
    </w:p>
    <w:p w14:paraId="2628BBDD" w14:textId="77777777" w:rsidR="004F509A" w:rsidRDefault="004F509A" w:rsidP="00596120">
      <w:pPr>
        <w:pStyle w:val="NormalWeb"/>
        <w:spacing w:before="0" w:beforeAutospacing="0" w:after="0" w:afterAutospacing="0"/>
        <w:ind w:left="450"/>
        <w:rPr>
          <w:rFonts w:ascii="Arial" w:eastAsia="+mn-ea" w:hAnsi="Arial" w:cs="Arial"/>
          <w:color w:val="000000"/>
        </w:rPr>
      </w:pPr>
    </w:p>
    <w:p w14:paraId="0EC9B689" w14:textId="77777777" w:rsidR="004F509A" w:rsidRPr="004F509A" w:rsidRDefault="004F509A" w:rsidP="004F509A">
      <w:pPr>
        <w:pStyle w:val="NormalWeb"/>
        <w:numPr>
          <w:ilvl w:val="0"/>
          <w:numId w:val="19"/>
        </w:numPr>
        <w:spacing w:before="0" w:beforeAutospacing="0" w:after="0" w:afterAutospacing="0"/>
        <w:ind w:left="450"/>
        <w:rPr>
          <w:rFonts w:ascii="Arial" w:eastAsia="+mn-ea" w:hAnsi="Arial" w:cs="Arial"/>
          <w:color w:val="000000"/>
        </w:rPr>
      </w:pPr>
      <w:r w:rsidRPr="004F509A">
        <w:rPr>
          <w:rFonts w:ascii="Arial" w:eastAsia="+mn-ea" w:hAnsi="Arial" w:cs="Arial"/>
          <w:color w:val="000000"/>
        </w:rPr>
        <w:t>Consider a plane wave normally incident on a half-space of copper (</w:t>
      </w:r>
      <w:r w:rsidRPr="004F509A">
        <w:rPr>
          <w:rFonts w:ascii="Arial" w:eastAsia="+mn-ea" w:hAnsi="Arial" w:cs="Arial"/>
          <w:color w:val="000000"/>
        </w:rPr>
        <w:sym w:font="Symbol" w:char="F073"/>
      </w:r>
      <w:r w:rsidRPr="004F509A">
        <w:rPr>
          <w:rFonts w:ascii="Arial" w:eastAsia="+mn-ea" w:hAnsi="Arial" w:cs="Arial"/>
          <w:color w:val="000000"/>
        </w:rPr>
        <w:t xml:space="preserve"> = 5.813x10</w:t>
      </w:r>
      <w:r w:rsidRPr="004F509A">
        <w:rPr>
          <w:rFonts w:ascii="Arial" w:eastAsia="+mn-ea" w:hAnsi="Arial" w:cs="Arial"/>
          <w:color w:val="000000"/>
          <w:vertAlign w:val="superscript"/>
        </w:rPr>
        <w:t>7</w:t>
      </w:r>
      <w:r w:rsidRPr="004F509A">
        <w:rPr>
          <w:rFonts w:ascii="Arial" w:eastAsia="+mn-ea" w:hAnsi="Arial" w:cs="Arial"/>
          <w:color w:val="000000"/>
        </w:rPr>
        <w:t xml:space="preserve"> S/m, µ</w:t>
      </w:r>
      <w:r w:rsidRPr="004F509A">
        <w:rPr>
          <w:rFonts w:ascii="Arial" w:eastAsia="+mn-ea" w:hAnsi="Arial" w:cs="Arial"/>
          <w:color w:val="000000"/>
          <w:vertAlign w:val="subscript"/>
        </w:rPr>
        <w:t>r</w:t>
      </w:r>
      <w:r w:rsidRPr="004F509A">
        <w:rPr>
          <w:rFonts w:ascii="Arial" w:eastAsia="+mn-ea" w:hAnsi="Arial" w:cs="Arial"/>
          <w:color w:val="000000"/>
        </w:rPr>
        <w:t xml:space="preserve"> = 1 and </w:t>
      </w:r>
      <w:r w:rsidRPr="004F509A">
        <w:rPr>
          <w:rFonts w:ascii="Arial" w:eastAsia="+mn-ea" w:hAnsi="Arial" w:cs="Arial"/>
          <w:color w:val="000000"/>
          <w:lang w:val="el-GR"/>
        </w:rPr>
        <w:t>ε</w:t>
      </w:r>
      <w:r w:rsidRPr="004F509A">
        <w:rPr>
          <w:rFonts w:ascii="Arial" w:eastAsia="+mn-ea" w:hAnsi="Arial" w:cs="Arial"/>
          <w:color w:val="000000"/>
          <w:vertAlign w:val="subscript"/>
        </w:rPr>
        <w:t>r</w:t>
      </w:r>
      <w:r w:rsidRPr="004F509A">
        <w:rPr>
          <w:rFonts w:ascii="Arial" w:eastAsia="+mn-ea" w:hAnsi="Arial" w:cs="Arial"/>
          <w:color w:val="000000"/>
        </w:rPr>
        <w:t xml:space="preserve"> = 1). If wave frequency, f = 1 GHz, compute:</w:t>
      </w:r>
    </w:p>
    <w:p w14:paraId="6B6C5A38" w14:textId="77777777" w:rsidR="004F509A" w:rsidRPr="004F509A" w:rsidRDefault="004F509A" w:rsidP="004F509A">
      <w:pPr>
        <w:pStyle w:val="NormalWeb"/>
        <w:numPr>
          <w:ilvl w:val="0"/>
          <w:numId w:val="21"/>
        </w:numPr>
        <w:rPr>
          <w:rFonts w:ascii="Arial" w:eastAsia="+mn-ea" w:hAnsi="Arial" w:cs="Arial"/>
          <w:color w:val="000000"/>
        </w:rPr>
      </w:pPr>
      <w:r w:rsidRPr="004F509A">
        <w:rPr>
          <w:rFonts w:ascii="Arial" w:eastAsia="+mn-ea" w:hAnsi="Arial" w:cs="Arial"/>
          <w:color w:val="000000"/>
        </w:rPr>
        <w:t xml:space="preserve">The propagation constant or wave number, </w:t>
      </w:r>
      <w:r w:rsidRPr="004F509A">
        <w:rPr>
          <w:rFonts w:ascii="Arial" w:eastAsia="+mn-ea" w:hAnsi="Arial" w:cs="Arial"/>
          <w:color w:val="000000"/>
        </w:rPr>
        <w:sym w:font="Symbol" w:char="F067"/>
      </w:r>
      <w:r w:rsidRPr="004F509A">
        <w:rPr>
          <w:rFonts w:ascii="Arial" w:eastAsia="+mn-ea" w:hAnsi="Arial" w:cs="Arial"/>
          <w:color w:val="000000"/>
        </w:rPr>
        <w:t>.</w:t>
      </w:r>
      <w:r w:rsidRPr="004F509A">
        <w:rPr>
          <w:rFonts w:ascii="Arial" w:eastAsia="+mn-ea" w:hAnsi="Arial" w:cs="Arial"/>
          <w:color w:val="000000"/>
          <w:vertAlign w:val="subscript"/>
        </w:rPr>
        <w:t>.</w:t>
      </w:r>
    </w:p>
    <w:p w14:paraId="36CDF5E1" w14:textId="77777777" w:rsidR="004F509A" w:rsidRPr="004F509A" w:rsidRDefault="004F509A" w:rsidP="004F509A">
      <w:pPr>
        <w:pStyle w:val="NormalWeb"/>
        <w:numPr>
          <w:ilvl w:val="0"/>
          <w:numId w:val="21"/>
        </w:numPr>
        <w:rPr>
          <w:rFonts w:ascii="Arial" w:eastAsia="+mn-ea" w:hAnsi="Arial" w:cs="Arial"/>
          <w:color w:val="000000"/>
        </w:rPr>
      </w:pPr>
      <w:r w:rsidRPr="004F509A">
        <w:rPr>
          <w:rFonts w:ascii="Arial" w:eastAsia="+mn-ea" w:hAnsi="Arial" w:cs="Arial"/>
          <w:color w:val="000000"/>
        </w:rPr>
        <w:t xml:space="preserve">The intrinsic impedance, </w:t>
      </w:r>
      <w:r w:rsidRPr="004F509A">
        <w:rPr>
          <w:rFonts w:ascii="Arial" w:eastAsia="+mn-ea" w:hAnsi="Arial" w:cs="Arial"/>
          <w:color w:val="000000"/>
          <w:lang w:val="el-GR"/>
        </w:rPr>
        <w:t>η</w:t>
      </w:r>
      <w:r w:rsidRPr="004F509A">
        <w:rPr>
          <w:rFonts w:ascii="Arial" w:eastAsia="+mn-ea" w:hAnsi="Arial" w:cs="Arial"/>
          <w:color w:val="000000"/>
        </w:rPr>
        <w:t>.</w:t>
      </w:r>
    </w:p>
    <w:p w14:paraId="165E82FF" w14:textId="77777777" w:rsidR="004F509A" w:rsidRPr="004F509A" w:rsidRDefault="004F509A" w:rsidP="004F509A">
      <w:pPr>
        <w:pStyle w:val="NormalWeb"/>
        <w:numPr>
          <w:ilvl w:val="0"/>
          <w:numId w:val="21"/>
        </w:numPr>
        <w:rPr>
          <w:rFonts w:ascii="Arial" w:eastAsia="+mn-ea" w:hAnsi="Arial" w:cs="Arial"/>
          <w:color w:val="000000"/>
        </w:rPr>
      </w:pPr>
      <w:r w:rsidRPr="004F509A">
        <w:rPr>
          <w:rFonts w:ascii="Arial" w:eastAsia="+mn-ea" w:hAnsi="Arial" w:cs="Arial"/>
          <w:color w:val="000000"/>
        </w:rPr>
        <w:t xml:space="preserve">The skin depth, </w:t>
      </w:r>
      <w:r w:rsidRPr="004F509A">
        <w:rPr>
          <w:rFonts w:ascii="Arial" w:eastAsia="+mn-ea" w:hAnsi="Arial" w:cs="Arial"/>
          <w:color w:val="000000"/>
          <w:lang w:val="el-GR"/>
        </w:rPr>
        <w:t>δ</w:t>
      </w:r>
      <w:r w:rsidRPr="004F509A">
        <w:rPr>
          <w:rFonts w:ascii="Arial" w:eastAsia="+mn-ea" w:hAnsi="Arial" w:cs="Arial"/>
          <w:color w:val="000000"/>
          <w:vertAlign w:val="subscript"/>
        </w:rPr>
        <w:t>s</w:t>
      </w:r>
      <w:r w:rsidRPr="004F509A">
        <w:rPr>
          <w:rFonts w:ascii="Arial" w:eastAsia="+mn-ea" w:hAnsi="Arial" w:cs="Arial"/>
          <w:color w:val="000000"/>
        </w:rPr>
        <w:t xml:space="preserve"> for the conductor.</w:t>
      </w:r>
    </w:p>
    <w:p w14:paraId="42D42456" w14:textId="77777777" w:rsidR="004F509A" w:rsidRPr="004F509A" w:rsidRDefault="004F509A" w:rsidP="004F509A">
      <w:pPr>
        <w:pStyle w:val="NormalWeb"/>
        <w:numPr>
          <w:ilvl w:val="0"/>
          <w:numId w:val="21"/>
        </w:numPr>
        <w:rPr>
          <w:rFonts w:ascii="Arial" w:eastAsia="+mn-ea" w:hAnsi="Arial" w:cs="Arial"/>
          <w:color w:val="000000"/>
        </w:rPr>
      </w:pPr>
      <w:r w:rsidRPr="004F509A">
        <w:rPr>
          <w:rFonts w:ascii="Arial" w:eastAsia="+mn-ea" w:hAnsi="Arial" w:cs="Arial"/>
          <w:color w:val="000000"/>
        </w:rPr>
        <w:t xml:space="preserve">The reflection coefficient, </w:t>
      </w:r>
      <w:r w:rsidRPr="004F509A">
        <w:rPr>
          <w:rFonts w:ascii="Arial" w:eastAsia="+mn-ea" w:hAnsi="Arial" w:cs="Arial"/>
          <w:color w:val="000000"/>
          <w:lang w:val="el-GR"/>
        </w:rPr>
        <w:t>Γ</w:t>
      </w:r>
      <w:r w:rsidRPr="004F509A">
        <w:rPr>
          <w:rFonts w:ascii="Arial" w:eastAsia="+mn-ea" w:hAnsi="Arial" w:cs="Arial"/>
          <w:color w:val="000000"/>
        </w:rPr>
        <w:t>.</w:t>
      </w:r>
    </w:p>
    <w:p w14:paraId="5F82DDD1" w14:textId="77777777" w:rsidR="004F509A" w:rsidRPr="004F509A" w:rsidRDefault="004F509A" w:rsidP="004F509A">
      <w:pPr>
        <w:pStyle w:val="NormalWeb"/>
        <w:numPr>
          <w:ilvl w:val="0"/>
          <w:numId w:val="21"/>
        </w:numPr>
        <w:rPr>
          <w:rFonts w:ascii="Arial" w:eastAsia="+mn-ea" w:hAnsi="Arial" w:cs="Arial"/>
          <w:color w:val="000000"/>
        </w:rPr>
      </w:pPr>
      <w:r w:rsidRPr="004F509A">
        <w:rPr>
          <w:rFonts w:ascii="Arial" w:eastAsia="+mn-ea" w:hAnsi="Arial" w:cs="Arial"/>
          <w:color w:val="000000"/>
        </w:rPr>
        <w:t>The transmission coefficient, T.</w:t>
      </w:r>
    </w:p>
    <w:p w14:paraId="4C39A9BA" w14:textId="77777777" w:rsidR="006931CD" w:rsidRDefault="006931CD" w:rsidP="00596120">
      <w:pPr>
        <w:pStyle w:val="NormalWeb"/>
        <w:spacing w:before="0" w:beforeAutospacing="0" w:after="0" w:afterAutospacing="0"/>
        <w:ind w:left="450"/>
        <w:rPr>
          <w:rFonts w:ascii="Arial" w:eastAsia="+mn-ea" w:hAnsi="Arial" w:cs="Arial"/>
          <w:color w:val="000000"/>
        </w:rPr>
      </w:pPr>
    </w:p>
    <w:p w14:paraId="3C587A6B" w14:textId="4DEFCFD0" w:rsidR="006931CD" w:rsidRDefault="006931CD" w:rsidP="006931CD">
      <w:pPr>
        <w:pStyle w:val="NormalWeb"/>
        <w:numPr>
          <w:ilvl w:val="0"/>
          <w:numId w:val="19"/>
        </w:numPr>
        <w:spacing w:before="0" w:beforeAutospacing="0" w:after="0" w:afterAutospacing="0"/>
        <w:ind w:left="450"/>
        <w:rPr>
          <w:rFonts w:ascii="Arial" w:eastAsia="+mn-ea" w:hAnsi="Arial" w:cs="Arial"/>
          <w:color w:val="000000"/>
        </w:rPr>
      </w:pPr>
      <w:r w:rsidRPr="006931CD">
        <w:rPr>
          <w:rFonts w:ascii="Arial" w:eastAsia="+mn-ea" w:hAnsi="Arial" w:cs="Arial"/>
          <w:color w:val="000000"/>
        </w:rPr>
        <w:t>Consider a plane wave normally incident from free space on a half-space of a medium 1 with parameters (µ</w:t>
      </w:r>
      <w:r w:rsidRPr="006931CD">
        <w:rPr>
          <w:rFonts w:ascii="Arial" w:eastAsia="+mn-ea" w:hAnsi="Arial" w:cs="Arial"/>
          <w:color w:val="000000"/>
          <w:vertAlign w:val="subscript"/>
        </w:rPr>
        <w:t>r</w:t>
      </w:r>
      <w:r w:rsidRPr="006931CD">
        <w:rPr>
          <w:rFonts w:ascii="Arial" w:eastAsia="+mn-ea" w:hAnsi="Arial" w:cs="Arial"/>
          <w:color w:val="000000"/>
        </w:rPr>
        <w:t xml:space="preserve"> = 1 and </w:t>
      </w:r>
      <w:proofErr w:type="spellStart"/>
      <w:r w:rsidRPr="006931CD">
        <w:rPr>
          <w:rFonts w:ascii="Arial" w:eastAsia="+mn-ea" w:hAnsi="Arial" w:cs="Arial"/>
          <w:color w:val="000000"/>
        </w:rPr>
        <w:t>ε</w:t>
      </w:r>
      <w:r w:rsidRPr="006931CD">
        <w:rPr>
          <w:rFonts w:ascii="Arial" w:eastAsia="+mn-ea" w:hAnsi="Arial" w:cs="Arial"/>
          <w:color w:val="000000"/>
          <w:vertAlign w:val="subscript"/>
        </w:rPr>
        <w:t>r</w:t>
      </w:r>
      <w:proofErr w:type="spellEnd"/>
      <w:r w:rsidRPr="006931CD">
        <w:rPr>
          <w:rFonts w:ascii="Arial" w:eastAsia="+mn-ea" w:hAnsi="Arial" w:cs="Arial"/>
          <w:color w:val="000000"/>
          <w:vertAlign w:val="subscript"/>
        </w:rPr>
        <w:t xml:space="preserve"> </w:t>
      </w:r>
      <w:r w:rsidRPr="006931CD">
        <w:rPr>
          <w:rFonts w:ascii="Arial" w:eastAsia="+mn-ea" w:hAnsi="Arial" w:cs="Arial"/>
          <w:color w:val="000000"/>
        </w:rPr>
        <w:t xml:space="preserve">=2.5) as shown in Fig. </w:t>
      </w:r>
      <w:r w:rsidR="00114E13">
        <w:rPr>
          <w:rFonts w:ascii="Arial" w:eastAsia="+mn-ea" w:hAnsi="Arial" w:cs="Arial"/>
          <w:color w:val="000000"/>
        </w:rPr>
        <w:t>1</w:t>
      </w:r>
      <w:r w:rsidRPr="006931CD">
        <w:rPr>
          <w:rFonts w:ascii="Arial" w:eastAsia="+mn-ea" w:hAnsi="Arial" w:cs="Arial"/>
          <w:color w:val="000000"/>
        </w:rPr>
        <w:t>. If the wave frequency, f = 1 GHz and the incident electric field in the phasor form, for z &lt; 0 is:</w:t>
      </w:r>
    </w:p>
    <w:p w14:paraId="329DF749" w14:textId="77777777" w:rsidR="006931CD" w:rsidRDefault="006931CD" w:rsidP="006931CD">
      <w:pPr>
        <w:pStyle w:val="NormalWeb"/>
        <w:spacing w:before="0" w:beforeAutospacing="0" w:after="0" w:afterAutospacing="0"/>
        <w:ind w:left="450"/>
        <w:jc w:val="center"/>
        <w:rPr>
          <w:rFonts w:ascii="Arial" w:eastAsia="+mn-ea" w:hAnsi="Arial" w:cs="Arial"/>
          <w:color w:val="000000"/>
        </w:rPr>
      </w:pPr>
      <w:r w:rsidRPr="006931CD">
        <w:rPr>
          <w:rFonts w:ascii="Arial" w:eastAsia="+mn-ea" w:hAnsi="Arial" w:cs="Arial"/>
          <w:color w:val="000000"/>
        </w:rPr>
        <w:object w:dxaOrig="3072" w:dyaOrig="675" w14:anchorId="7EF41912">
          <v:shape id="_x0000_i1029" type="#_x0000_t75" style="width:119.25pt;height:26.25pt" o:ole="">
            <v:imagedata r:id="rId9" o:title=""/>
          </v:shape>
          <o:OLEObject Type="Embed" ProgID="Unknown" ShapeID="_x0000_i1029" DrawAspect="Content" ObjectID="_1801683712" r:id="rId10"/>
        </w:object>
      </w:r>
    </w:p>
    <w:p w14:paraId="295D3B28" w14:textId="2D084DD0" w:rsidR="006931CD" w:rsidRPr="006931CD" w:rsidRDefault="006931CD" w:rsidP="006931CD">
      <w:pPr>
        <w:pStyle w:val="NormalWeb"/>
        <w:spacing w:before="0" w:beforeAutospacing="0" w:after="0" w:afterAutospacing="0"/>
        <w:ind w:left="450"/>
        <w:jc w:val="center"/>
        <w:rPr>
          <w:rFonts w:ascii="Arial" w:eastAsia="+mn-ea" w:hAnsi="Arial" w:cs="Arial"/>
          <w:color w:val="000000"/>
        </w:rPr>
      </w:pPr>
      <w:r w:rsidRPr="006931CD">
        <w:rPr>
          <w:rFonts w:ascii="Arial" w:eastAsia="+mn-ea" w:hAnsi="Arial" w:cs="Arial"/>
          <w:color w:val="000000"/>
        </w:rPr>
        <w:t>where E</w:t>
      </w:r>
      <w:r w:rsidRPr="006931CD">
        <w:rPr>
          <w:rFonts w:ascii="Arial" w:eastAsia="+mn-ea" w:hAnsi="Arial" w:cs="Arial"/>
          <w:color w:val="000000"/>
          <w:vertAlign w:val="superscript"/>
        </w:rPr>
        <w:t>+</w:t>
      </w:r>
      <w:r w:rsidRPr="006931CD">
        <w:rPr>
          <w:rFonts w:ascii="Arial" w:eastAsia="+mn-ea" w:hAnsi="Arial" w:cs="Arial"/>
          <w:color w:val="000000"/>
        </w:rPr>
        <w:t xml:space="preserve"> = 10 mV/m, find the phasor and instantaneous values of the incident wave (</w:t>
      </w:r>
      <w:r>
        <w:rPr>
          <w:rFonts w:ascii="Arial" w:eastAsia="+mn-ea" w:hAnsi="Arial" w:cs="Arial"/>
          <w:color w:val="000000"/>
        </w:rPr>
        <w:t>Ei</w:t>
      </w:r>
      <w:r w:rsidRPr="006931CD">
        <w:rPr>
          <w:rFonts w:ascii="Arial" w:eastAsia="+mn-ea" w:hAnsi="Arial" w:cs="Arial"/>
          <w:color w:val="000000"/>
        </w:rPr>
        <w:t xml:space="preserve"> </w:t>
      </w:r>
      <w:proofErr w:type="gramStart"/>
      <w:r w:rsidRPr="006931CD">
        <w:rPr>
          <w:rFonts w:ascii="Arial" w:eastAsia="+mn-ea" w:hAnsi="Arial" w:cs="Arial"/>
          <w:color w:val="000000"/>
        </w:rPr>
        <w:t xml:space="preserve">  ,</w:t>
      </w:r>
      <w:r>
        <w:rPr>
          <w:rFonts w:ascii="Arial" w:eastAsia="+mn-ea" w:hAnsi="Arial" w:cs="Arial"/>
          <w:color w:val="000000"/>
        </w:rPr>
        <w:t>Hi</w:t>
      </w:r>
      <w:proofErr w:type="gramEnd"/>
      <w:r w:rsidRPr="006931CD">
        <w:rPr>
          <w:rFonts w:ascii="Arial" w:eastAsia="+mn-ea" w:hAnsi="Arial" w:cs="Arial"/>
          <w:color w:val="000000"/>
        </w:rPr>
        <w:t xml:space="preserve">    ), the reflected wave (  </w:t>
      </w:r>
      <w:r>
        <w:rPr>
          <w:rFonts w:ascii="Arial" w:eastAsia="+mn-ea" w:hAnsi="Arial" w:cs="Arial"/>
          <w:color w:val="000000"/>
        </w:rPr>
        <w:t>Er</w:t>
      </w:r>
      <w:r w:rsidRPr="006931CD">
        <w:rPr>
          <w:rFonts w:ascii="Arial" w:eastAsia="+mn-ea" w:hAnsi="Arial" w:cs="Arial"/>
          <w:color w:val="000000"/>
        </w:rPr>
        <w:t xml:space="preserve">  ,  </w:t>
      </w:r>
      <w:proofErr w:type="spellStart"/>
      <w:r>
        <w:rPr>
          <w:rFonts w:ascii="Arial" w:eastAsia="+mn-ea" w:hAnsi="Arial" w:cs="Arial"/>
          <w:color w:val="000000"/>
        </w:rPr>
        <w:t>Hr</w:t>
      </w:r>
      <w:proofErr w:type="spellEnd"/>
      <w:r w:rsidRPr="006931CD">
        <w:rPr>
          <w:rFonts w:ascii="Arial" w:eastAsia="+mn-ea" w:hAnsi="Arial" w:cs="Arial"/>
          <w:color w:val="000000"/>
        </w:rPr>
        <w:t xml:space="preserve">  ) and the transmitted wave   ( </w:t>
      </w:r>
      <w:r>
        <w:rPr>
          <w:rFonts w:ascii="Arial" w:eastAsia="+mn-ea" w:hAnsi="Arial" w:cs="Arial"/>
          <w:color w:val="000000"/>
        </w:rPr>
        <w:t>Et</w:t>
      </w:r>
      <w:r w:rsidRPr="006931CD">
        <w:rPr>
          <w:rFonts w:ascii="Arial" w:eastAsia="+mn-ea" w:hAnsi="Arial" w:cs="Arial"/>
          <w:color w:val="000000"/>
        </w:rPr>
        <w:t xml:space="preserve">   ,  </w:t>
      </w:r>
      <w:proofErr w:type="spellStart"/>
      <w:r>
        <w:rPr>
          <w:rFonts w:ascii="Arial" w:eastAsia="+mn-ea" w:hAnsi="Arial" w:cs="Arial"/>
          <w:color w:val="000000"/>
        </w:rPr>
        <w:t>Ht</w:t>
      </w:r>
      <w:proofErr w:type="spellEnd"/>
      <w:r w:rsidRPr="006931CD">
        <w:rPr>
          <w:rFonts w:ascii="Arial" w:eastAsia="+mn-ea" w:hAnsi="Arial" w:cs="Arial"/>
          <w:color w:val="000000"/>
        </w:rPr>
        <w:t xml:space="preserve">  ).</w:t>
      </w:r>
    </w:p>
    <w:p w14:paraId="314895C3" w14:textId="6427B006" w:rsidR="008A66F6" w:rsidRDefault="006931CD" w:rsidP="006931CD">
      <w:pPr>
        <w:pStyle w:val="NormalWeb"/>
        <w:spacing w:before="0" w:beforeAutospacing="0" w:after="0" w:afterAutospacing="0"/>
        <w:ind w:left="450"/>
        <w:jc w:val="center"/>
        <w:rPr>
          <w:rFonts w:ascii="Arial" w:eastAsia="+mn-ea" w:hAnsi="Arial" w:cs="Arial"/>
          <w:color w:val="000000"/>
        </w:rPr>
      </w:pPr>
      <w:r w:rsidRPr="006931CD">
        <w:rPr>
          <w:rFonts w:ascii="Arial" w:eastAsia="+mn-ea" w:hAnsi="Arial" w:cs="Arial"/>
          <w:noProof/>
          <w:color w:val="000000"/>
        </w:rPr>
        <w:drawing>
          <wp:inline distT="0" distB="0" distL="0" distR="0" wp14:anchorId="0330EA3A" wp14:editId="0E026614">
            <wp:extent cx="3303270" cy="2380669"/>
            <wp:effectExtent l="0" t="0" r="0" b="635"/>
            <wp:docPr id="5017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8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721" cy="2404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E13D176" w14:textId="77777777" w:rsidR="0027098C" w:rsidRDefault="0027098C" w:rsidP="006931CD">
      <w:pPr>
        <w:pStyle w:val="NormalWeb"/>
        <w:spacing w:before="0" w:beforeAutospacing="0" w:after="0" w:afterAutospacing="0"/>
        <w:ind w:left="450"/>
        <w:jc w:val="center"/>
        <w:rPr>
          <w:rFonts w:ascii="Arial" w:eastAsia="+mn-ea" w:hAnsi="Arial" w:cs="Arial"/>
          <w:color w:val="000000"/>
        </w:rPr>
      </w:pPr>
    </w:p>
    <w:p w14:paraId="275E36CD" w14:textId="6140CBAB" w:rsidR="0027098C" w:rsidRPr="0027098C" w:rsidRDefault="0027098C" w:rsidP="0027098C">
      <w:pPr>
        <w:pStyle w:val="NormalWeb"/>
        <w:numPr>
          <w:ilvl w:val="0"/>
          <w:numId w:val="19"/>
        </w:numPr>
        <w:spacing w:before="0" w:beforeAutospacing="0" w:after="0" w:afterAutospacing="0"/>
        <w:ind w:left="450"/>
        <w:rPr>
          <w:rFonts w:ascii="Arial" w:eastAsia="+mn-ea" w:hAnsi="Arial" w:cs="Arial"/>
          <w:color w:val="000000"/>
        </w:rPr>
      </w:pPr>
      <w:r w:rsidRPr="0027098C">
        <w:rPr>
          <w:rFonts w:ascii="Arial" w:eastAsia="+mn-ea" w:hAnsi="Arial" w:cs="Arial"/>
          <w:color w:val="000000"/>
        </w:rPr>
        <w:t>Consider a plane wave normally incident from the free space on a half-space of a medium with parameters (</w:t>
      </w:r>
      <w:r w:rsidRPr="0027098C">
        <w:rPr>
          <w:rFonts w:ascii="Arial" w:eastAsia="+mn-ea" w:hAnsi="Arial" w:cs="Arial"/>
          <w:i/>
          <w:iCs/>
          <w:color w:val="000000"/>
        </w:rPr>
        <w:t>σ = 0, µ = µ</w:t>
      </w:r>
      <w:r w:rsidRPr="0027098C">
        <w:rPr>
          <w:rFonts w:ascii="Arial" w:eastAsia="+mn-ea" w:hAnsi="Arial" w:cs="Arial"/>
          <w:i/>
          <w:iCs/>
          <w:color w:val="000000"/>
          <w:vertAlign w:val="subscript"/>
        </w:rPr>
        <w:t>o</w:t>
      </w:r>
      <w:r w:rsidRPr="0027098C">
        <w:rPr>
          <w:rFonts w:ascii="Arial" w:eastAsia="+mn-ea" w:hAnsi="Arial" w:cs="Arial"/>
          <w:i/>
          <w:iCs/>
          <w:color w:val="000000"/>
        </w:rPr>
        <w:t xml:space="preserve">, ε = 3.3 </w:t>
      </w:r>
      <w:proofErr w:type="spellStart"/>
      <w:r w:rsidRPr="0027098C">
        <w:rPr>
          <w:rFonts w:ascii="Arial" w:eastAsia="+mn-ea" w:hAnsi="Arial" w:cs="Arial"/>
          <w:i/>
          <w:iCs/>
          <w:color w:val="000000"/>
        </w:rPr>
        <w:t>ε</w:t>
      </w:r>
      <w:r w:rsidRPr="0027098C">
        <w:rPr>
          <w:rFonts w:ascii="Arial" w:eastAsia="+mn-ea" w:hAnsi="Arial" w:cs="Arial"/>
          <w:i/>
          <w:iCs/>
          <w:color w:val="000000"/>
          <w:vertAlign w:val="subscript"/>
        </w:rPr>
        <w:t>o</w:t>
      </w:r>
      <w:proofErr w:type="spellEnd"/>
      <w:r w:rsidRPr="0027098C">
        <w:rPr>
          <w:rFonts w:ascii="Arial" w:eastAsia="+mn-ea" w:hAnsi="Arial" w:cs="Arial"/>
          <w:color w:val="000000"/>
        </w:rPr>
        <w:t xml:space="preserve">). If the wave frequency </w:t>
      </w:r>
      <w:r w:rsidRPr="0027098C">
        <w:rPr>
          <w:rFonts w:ascii="Arial" w:eastAsia="+mn-ea" w:hAnsi="Arial" w:cs="Arial"/>
          <w:i/>
          <w:iCs/>
          <w:color w:val="000000"/>
        </w:rPr>
        <w:t>f = 1.5 GHz</w:t>
      </w:r>
      <w:r w:rsidRPr="0027098C">
        <w:rPr>
          <w:rFonts w:ascii="Arial" w:eastAsia="+mn-ea" w:hAnsi="Arial" w:cs="Arial"/>
          <w:color w:val="000000"/>
        </w:rPr>
        <w:t xml:space="preserve"> and the incident electric field intensity in the phasor form, for </w:t>
      </w:r>
      <w:r w:rsidRPr="0027098C">
        <w:rPr>
          <w:rFonts w:ascii="Arial" w:eastAsia="+mn-ea" w:hAnsi="Arial" w:cs="Arial"/>
          <w:i/>
          <w:iCs/>
          <w:color w:val="000000"/>
        </w:rPr>
        <w:t>z &lt; 0</w:t>
      </w:r>
      <w:r w:rsidRPr="0027098C">
        <w:rPr>
          <w:rFonts w:ascii="Arial" w:eastAsia="+mn-ea" w:hAnsi="Arial" w:cs="Arial"/>
          <w:color w:val="000000"/>
        </w:rPr>
        <w:t xml:space="preserve"> is:</w:t>
      </w:r>
    </w:p>
    <w:p w14:paraId="6D54D4CA" w14:textId="04B3B3BD" w:rsidR="00114E13" w:rsidRDefault="00114E13" w:rsidP="00114E13">
      <w:pPr>
        <w:pStyle w:val="NormalWeb"/>
        <w:spacing w:before="0" w:after="0" w:afterAutospacing="0"/>
        <w:ind w:left="450"/>
        <w:jc w:val="center"/>
        <w:rPr>
          <w:rFonts w:ascii="Arial" w:eastAsia="+mn-ea" w:hAnsi="Arial" w:cs="Arial"/>
          <w:color w:val="000000"/>
        </w:rPr>
      </w:pPr>
      <w:r w:rsidRPr="00114E13">
        <w:rPr>
          <w:rFonts w:ascii="Arial" w:eastAsia="+mn-ea" w:hAnsi="Arial" w:cs="Arial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55B3CD73" wp14:editId="031163AD">
            <wp:simplePos x="0" y="0"/>
            <wp:positionH relativeFrom="column">
              <wp:posOffset>3038475</wp:posOffset>
            </wp:positionH>
            <wp:positionV relativeFrom="paragraph">
              <wp:posOffset>164465</wp:posOffset>
            </wp:positionV>
            <wp:extent cx="3688080" cy="2658110"/>
            <wp:effectExtent l="0" t="0" r="7620" b="8890"/>
            <wp:wrapTight wrapText="bothSides">
              <wp:wrapPolygon edited="0">
                <wp:start x="0" y="0"/>
                <wp:lineTo x="0" y="21517"/>
                <wp:lineTo x="21533" y="21517"/>
                <wp:lineTo x="21533" y="0"/>
                <wp:lineTo x="0" y="0"/>
              </wp:wrapPolygon>
            </wp:wrapTight>
            <wp:docPr id="1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080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4E13">
        <w:rPr>
          <w:rFonts w:ascii="Arial" w:eastAsia="+mn-ea" w:hAnsi="Arial" w:cs="Arial"/>
          <w:color w:val="000000"/>
        </w:rPr>
        <w:object w:dxaOrig="4181" w:dyaOrig="682" w14:anchorId="2C7D8411">
          <v:shape id="_x0000_i1030" type="#_x0000_t75" style="width:183.75pt;height:30pt" o:ole="">
            <v:imagedata r:id="rId12" o:title=""/>
          </v:shape>
          <o:OLEObject Type="Embed" ProgID="Unknown" ShapeID="_x0000_i1030" DrawAspect="Content" ObjectID="_1801683713" r:id="rId13"/>
        </w:object>
      </w:r>
    </w:p>
    <w:p w14:paraId="115CF1A1" w14:textId="53AAD55D" w:rsidR="00114E13" w:rsidRDefault="0027098C" w:rsidP="00114E13">
      <w:pPr>
        <w:pStyle w:val="NormalWeb"/>
        <w:spacing w:before="0" w:after="0" w:afterAutospacing="0"/>
        <w:rPr>
          <w:rFonts w:ascii="Arial" w:eastAsia="+mn-ea" w:hAnsi="Arial" w:cs="Arial"/>
          <w:color w:val="000000"/>
        </w:rPr>
      </w:pPr>
      <w:r w:rsidRPr="0027098C">
        <w:rPr>
          <w:rFonts w:ascii="Arial" w:eastAsia="+mn-ea" w:hAnsi="Arial" w:cs="Arial"/>
          <w:color w:val="000000"/>
        </w:rPr>
        <w:t>Determine and calculate the phasor and instantaneous form value of the following:</w:t>
      </w:r>
    </w:p>
    <w:p w14:paraId="7F79E200" w14:textId="5F601933" w:rsidR="00114E13" w:rsidRDefault="0027098C" w:rsidP="00114E13">
      <w:pPr>
        <w:pStyle w:val="NormalWeb"/>
        <w:spacing w:before="0" w:after="0" w:afterAutospacing="0"/>
        <w:rPr>
          <w:rFonts w:ascii="Arial" w:eastAsia="+mn-ea" w:hAnsi="Arial" w:cs="Arial"/>
          <w:color w:val="000000"/>
        </w:rPr>
      </w:pPr>
      <w:r w:rsidRPr="0027098C">
        <w:rPr>
          <w:rFonts w:ascii="Arial" w:eastAsia="+mn-ea" w:hAnsi="Arial" w:cs="Arial"/>
          <w:color w:val="000000"/>
        </w:rPr>
        <w:t>a) The incident magnetic field intensity</w:t>
      </w:r>
      <w:r w:rsidR="00114E13">
        <w:rPr>
          <w:rFonts w:ascii="Arial" w:eastAsia="+mn-ea" w:hAnsi="Arial" w:cs="Arial"/>
          <w:color w:val="000000"/>
        </w:rPr>
        <w:t xml:space="preserve"> H</w:t>
      </w:r>
      <w:r w:rsidRPr="0027098C">
        <w:rPr>
          <w:rFonts w:ascii="Arial" w:eastAsia="+mn-ea" w:hAnsi="Arial" w:cs="Arial"/>
          <w:color w:val="000000"/>
        </w:rPr>
        <w:t xml:space="preserve">, and the incident average power density, </w:t>
      </w:r>
      <w:proofErr w:type="spellStart"/>
      <w:r w:rsidR="00114E13">
        <w:rPr>
          <w:rFonts w:ascii="Arial" w:eastAsia="+mn-ea" w:hAnsi="Arial" w:cs="Arial"/>
          <w:color w:val="000000"/>
        </w:rPr>
        <w:t>Pidav</w:t>
      </w:r>
      <w:proofErr w:type="spellEnd"/>
      <w:r w:rsidRPr="0027098C">
        <w:rPr>
          <w:rFonts w:ascii="Arial" w:eastAsia="+mn-ea" w:hAnsi="Arial" w:cs="Arial"/>
          <w:color w:val="000000"/>
        </w:rPr>
        <w:t xml:space="preserve">    </w:t>
      </w:r>
    </w:p>
    <w:p w14:paraId="7266F65B" w14:textId="77777777" w:rsidR="00114E13" w:rsidRDefault="0027098C" w:rsidP="00114E13">
      <w:pPr>
        <w:pStyle w:val="NormalWeb"/>
        <w:spacing w:before="0" w:after="0" w:afterAutospacing="0"/>
        <w:rPr>
          <w:rFonts w:ascii="Arial" w:eastAsia="+mn-ea" w:hAnsi="Arial" w:cs="Arial"/>
          <w:color w:val="000000"/>
        </w:rPr>
      </w:pPr>
      <w:r w:rsidRPr="0027098C">
        <w:rPr>
          <w:rFonts w:ascii="Arial" w:eastAsia="+mn-ea" w:hAnsi="Arial" w:cs="Arial"/>
          <w:color w:val="000000"/>
        </w:rPr>
        <w:t>b) The reflected wave (</w:t>
      </w:r>
      <w:r w:rsidR="00114E13">
        <w:rPr>
          <w:rFonts w:ascii="Arial" w:eastAsia="+mn-ea" w:hAnsi="Arial" w:cs="Arial"/>
          <w:color w:val="000000"/>
        </w:rPr>
        <w:t>Er</w:t>
      </w:r>
      <w:r w:rsidRPr="0027098C">
        <w:rPr>
          <w:rFonts w:ascii="Arial" w:eastAsia="+mn-ea" w:hAnsi="Arial" w:cs="Arial"/>
          <w:color w:val="000000"/>
        </w:rPr>
        <w:t xml:space="preserve"> </w:t>
      </w:r>
      <w:proofErr w:type="gramStart"/>
      <w:r w:rsidRPr="0027098C">
        <w:rPr>
          <w:rFonts w:ascii="Arial" w:eastAsia="+mn-ea" w:hAnsi="Arial" w:cs="Arial"/>
          <w:color w:val="000000"/>
        </w:rPr>
        <w:t xml:space="preserve">  ,</w:t>
      </w:r>
      <w:proofErr w:type="gramEnd"/>
      <w:r w:rsidRPr="0027098C">
        <w:rPr>
          <w:rFonts w:ascii="Arial" w:eastAsia="+mn-ea" w:hAnsi="Arial" w:cs="Arial"/>
          <w:color w:val="000000"/>
        </w:rPr>
        <w:t xml:space="preserve"> </w:t>
      </w:r>
      <w:proofErr w:type="spellStart"/>
      <w:r w:rsidR="00114E13">
        <w:rPr>
          <w:rFonts w:ascii="Arial" w:eastAsia="+mn-ea" w:hAnsi="Arial" w:cs="Arial"/>
          <w:color w:val="000000"/>
        </w:rPr>
        <w:t>Hr</w:t>
      </w:r>
      <w:proofErr w:type="spellEnd"/>
      <w:r w:rsidRPr="0027098C">
        <w:rPr>
          <w:rFonts w:ascii="Arial" w:eastAsia="+mn-ea" w:hAnsi="Arial" w:cs="Arial"/>
          <w:color w:val="000000"/>
        </w:rPr>
        <w:t xml:space="preserve">  ) and the reflected average power density,      .</w:t>
      </w:r>
    </w:p>
    <w:p w14:paraId="49F281F2" w14:textId="2811E41C" w:rsidR="0027098C" w:rsidRPr="00D3546E" w:rsidRDefault="0027098C" w:rsidP="00114E13">
      <w:pPr>
        <w:pStyle w:val="NormalWeb"/>
        <w:spacing w:before="0" w:after="0" w:afterAutospacing="0"/>
        <w:rPr>
          <w:rFonts w:ascii="Arial" w:eastAsia="+mn-ea" w:hAnsi="Arial" w:cs="Arial"/>
          <w:color w:val="000000"/>
        </w:rPr>
      </w:pPr>
      <w:r w:rsidRPr="0027098C">
        <w:rPr>
          <w:rFonts w:ascii="Arial" w:eastAsia="+mn-ea" w:hAnsi="Arial" w:cs="Arial"/>
          <w:color w:val="000000"/>
        </w:rPr>
        <w:t xml:space="preserve"> c) The transmitted wave </w:t>
      </w:r>
      <w:proofErr w:type="gramStart"/>
      <w:r w:rsidRPr="0027098C">
        <w:rPr>
          <w:rFonts w:ascii="Arial" w:eastAsia="+mn-ea" w:hAnsi="Arial" w:cs="Arial"/>
          <w:color w:val="000000"/>
        </w:rPr>
        <w:t xml:space="preserve">( </w:t>
      </w:r>
      <w:r w:rsidR="00114E13">
        <w:rPr>
          <w:rFonts w:ascii="Arial" w:eastAsia="+mn-ea" w:hAnsi="Arial" w:cs="Arial"/>
          <w:color w:val="000000"/>
        </w:rPr>
        <w:t>Et</w:t>
      </w:r>
      <w:proofErr w:type="gramEnd"/>
      <w:r w:rsidRPr="0027098C">
        <w:rPr>
          <w:rFonts w:ascii="Arial" w:eastAsia="+mn-ea" w:hAnsi="Arial" w:cs="Arial"/>
          <w:color w:val="000000"/>
        </w:rPr>
        <w:t xml:space="preserve">  ,  </w:t>
      </w:r>
      <w:proofErr w:type="spellStart"/>
      <w:r w:rsidR="00114E13">
        <w:rPr>
          <w:rFonts w:ascii="Arial" w:eastAsia="+mn-ea" w:hAnsi="Arial" w:cs="Arial"/>
          <w:color w:val="000000"/>
        </w:rPr>
        <w:t>Ht</w:t>
      </w:r>
      <w:proofErr w:type="spellEnd"/>
      <w:r w:rsidRPr="0027098C">
        <w:rPr>
          <w:rFonts w:ascii="Arial" w:eastAsia="+mn-ea" w:hAnsi="Arial" w:cs="Arial"/>
          <w:color w:val="000000"/>
        </w:rPr>
        <w:t xml:space="preserve"> ) and the transmitted average  power density,     .</w:t>
      </w:r>
    </w:p>
    <w:sectPr w:rsidR="0027098C" w:rsidRPr="00D3546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C5CD4" w14:textId="77777777" w:rsidR="009F3C17" w:rsidRDefault="009F3C17" w:rsidP="00B17D9D">
      <w:r>
        <w:separator/>
      </w:r>
    </w:p>
  </w:endnote>
  <w:endnote w:type="continuationSeparator" w:id="0">
    <w:p w14:paraId="79EF53A8" w14:textId="77777777" w:rsidR="009F3C17" w:rsidRDefault="009F3C17" w:rsidP="00B1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ae_Petr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F683" w14:textId="77777777" w:rsidR="00D96A05" w:rsidRDefault="00D96A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5B7E" w14:textId="77777777" w:rsidR="00D96A05" w:rsidRPr="0008002B" w:rsidRDefault="00D96A05" w:rsidP="00D96A05">
    <w:pPr>
      <w:pStyle w:val="Footer"/>
      <w:jc w:val="center"/>
      <w:rPr>
        <w:rFonts w:ascii="ae_Petra" w:hAnsi="ae_Petra" w:cs="ae_Petra"/>
        <w:sz w:val="28"/>
        <w:szCs w:val="28"/>
      </w:rPr>
    </w:pPr>
    <w:r>
      <w:rPr>
        <w:rFonts w:ascii="ae_Petra" w:hAnsi="ae_Petra" w:cs="ae_Petra"/>
        <w:sz w:val="28"/>
        <w:szCs w:val="28"/>
      </w:rPr>
      <w:t xml:space="preserve">                                                                   </w:t>
    </w:r>
    <w:r w:rsidRPr="0008002B">
      <w:rPr>
        <w:rFonts w:ascii="ae_Petra" w:hAnsi="ae_Petra" w:cs="ae_Petra"/>
        <w:sz w:val="28"/>
        <w:szCs w:val="28"/>
      </w:rPr>
      <w:t>Best Regards,</w:t>
    </w:r>
  </w:p>
  <w:p w14:paraId="1692D6A6" w14:textId="0874CBDF" w:rsidR="0008002B" w:rsidRPr="00D96A05" w:rsidRDefault="00D96A05" w:rsidP="00D96A05">
    <w:pPr>
      <w:pStyle w:val="Footer"/>
      <w:jc w:val="right"/>
      <w:rPr>
        <w:rFonts w:ascii="ae_Petra" w:hAnsi="ae_Petra" w:cs="ae_Petra"/>
        <w:sz w:val="28"/>
        <w:szCs w:val="28"/>
      </w:rPr>
    </w:pPr>
    <w:r>
      <w:rPr>
        <w:rFonts w:ascii="ae_Petra" w:hAnsi="ae_Petra" w:cs="ae_Petra"/>
        <w:sz w:val="28"/>
        <w:szCs w:val="28"/>
      </w:rPr>
      <w:t xml:space="preserve">Assoc. Prof. </w:t>
    </w:r>
    <w:r w:rsidRPr="0008002B">
      <w:rPr>
        <w:rFonts w:ascii="ae_Petra" w:hAnsi="ae_Petra" w:cs="ae_Petra"/>
        <w:sz w:val="28"/>
        <w:szCs w:val="28"/>
      </w:rPr>
      <w:t xml:space="preserve">Dr_ Moataz </w:t>
    </w:r>
    <w:proofErr w:type="spellStart"/>
    <w:r w:rsidRPr="0008002B">
      <w:rPr>
        <w:rFonts w:ascii="ae_Petra" w:hAnsi="ae_Petra" w:cs="ae_Petra"/>
        <w:sz w:val="28"/>
        <w:szCs w:val="28"/>
      </w:rPr>
      <w:t>Elsherbini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78FF1" w14:textId="77777777" w:rsidR="00D96A05" w:rsidRDefault="00D96A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A22DB" w14:textId="77777777" w:rsidR="009F3C17" w:rsidRDefault="009F3C17" w:rsidP="00B17D9D">
      <w:r>
        <w:separator/>
      </w:r>
    </w:p>
  </w:footnote>
  <w:footnote w:type="continuationSeparator" w:id="0">
    <w:p w14:paraId="1209801C" w14:textId="77777777" w:rsidR="009F3C17" w:rsidRDefault="009F3C17" w:rsidP="00B17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B0B3B" w14:textId="77777777" w:rsidR="00D96A05" w:rsidRDefault="00D96A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769C4" w14:textId="09E02689" w:rsidR="00B17D9D" w:rsidRPr="004700EC" w:rsidRDefault="004700EC" w:rsidP="004700EC">
    <w:pPr>
      <w:pStyle w:val="Header"/>
    </w:pPr>
    <w:r>
      <w:rPr>
        <w:noProof/>
      </w:rPr>
      <w:drawing>
        <wp:inline distT="0" distB="0" distL="0" distR="0" wp14:anchorId="5C3B1042" wp14:editId="60EBAB30">
          <wp:extent cx="5943600" cy="852170"/>
          <wp:effectExtent l="0" t="0" r="0" b="5080"/>
          <wp:docPr id="15974713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47134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52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8823" w14:textId="77777777" w:rsidR="00D96A05" w:rsidRDefault="00D96A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125"/>
    <w:multiLevelType w:val="hybridMultilevel"/>
    <w:tmpl w:val="9B626C72"/>
    <w:lvl w:ilvl="0" w:tplc="F9BE877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3F44"/>
    <w:multiLevelType w:val="hybridMultilevel"/>
    <w:tmpl w:val="A0F8CF84"/>
    <w:lvl w:ilvl="0" w:tplc="AC7A55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FC962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9259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3865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C8CB4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AC99A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88CA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346E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C09F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04897"/>
    <w:multiLevelType w:val="hybridMultilevel"/>
    <w:tmpl w:val="156422B4"/>
    <w:lvl w:ilvl="0" w:tplc="B54CA3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968B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2A42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08C9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CE8F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AE045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00BFB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7A9D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AA50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57DD9"/>
    <w:multiLevelType w:val="hybridMultilevel"/>
    <w:tmpl w:val="69925C42"/>
    <w:lvl w:ilvl="0" w:tplc="B09E270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403B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A65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26B7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985B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644ED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8067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B8ED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1AF8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A721C"/>
    <w:multiLevelType w:val="hybridMultilevel"/>
    <w:tmpl w:val="E7D0A380"/>
    <w:lvl w:ilvl="0" w:tplc="0AAA85C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BEB34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927A6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085A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2C097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A277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3E46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A03CE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2871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44D86"/>
    <w:multiLevelType w:val="hybridMultilevel"/>
    <w:tmpl w:val="6E845AAE"/>
    <w:lvl w:ilvl="0" w:tplc="F782D99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D4472"/>
    <w:multiLevelType w:val="hybridMultilevel"/>
    <w:tmpl w:val="23D62914"/>
    <w:lvl w:ilvl="0" w:tplc="65A4B9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7CFDA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6690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4426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5AED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6284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42E8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A06A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E673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257DC"/>
    <w:multiLevelType w:val="hybridMultilevel"/>
    <w:tmpl w:val="C808901A"/>
    <w:lvl w:ilvl="0" w:tplc="CA2CB5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842C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6C66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D04C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F63A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7462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90B9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8A7B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9212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E2D49"/>
    <w:multiLevelType w:val="hybridMultilevel"/>
    <w:tmpl w:val="1B640D8E"/>
    <w:lvl w:ilvl="0" w:tplc="74EE4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E52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5204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02EC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9C7A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434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C67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30A5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0A02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36F34"/>
    <w:multiLevelType w:val="hybridMultilevel"/>
    <w:tmpl w:val="D8FE491E"/>
    <w:lvl w:ilvl="0" w:tplc="5B1464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4C84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CE3E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1AC8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8288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E456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FAE9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22D0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F6E2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A2AE7"/>
    <w:multiLevelType w:val="hybridMultilevel"/>
    <w:tmpl w:val="24760D76"/>
    <w:lvl w:ilvl="0" w:tplc="AF3402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F035B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B4DE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CAF6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0ED7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ACB6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04644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07C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3EBB5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E0BA1"/>
    <w:multiLevelType w:val="hybridMultilevel"/>
    <w:tmpl w:val="BFFCABFE"/>
    <w:lvl w:ilvl="0" w:tplc="BA84C8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C4BA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6C0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3253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B444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D0B2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30EC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6E9B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82A3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92C54"/>
    <w:multiLevelType w:val="hybridMultilevel"/>
    <w:tmpl w:val="8396B766"/>
    <w:lvl w:ilvl="0" w:tplc="5B80CF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5E1A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CAE5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AAF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12D9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FE5F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265D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3605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B63C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B045C"/>
    <w:multiLevelType w:val="hybridMultilevel"/>
    <w:tmpl w:val="08D2E338"/>
    <w:lvl w:ilvl="0" w:tplc="7EC23628">
      <w:start w:val="1"/>
      <w:numFmt w:val="lowerLetter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9E0A6E"/>
    <w:multiLevelType w:val="hybridMultilevel"/>
    <w:tmpl w:val="1D1C3E1E"/>
    <w:lvl w:ilvl="0" w:tplc="51DE3ADE">
      <w:start w:val="1"/>
      <w:numFmt w:val="decimal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861A5"/>
    <w:multiLevelType w:val="hybridMultilevel"/>
    <w:tmpl w:val="7F4CED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D053A"/>
    <w:multiLevelType w:val="hybridMultilevel"/>
    <w:tmpl w:val="3E64FC54"/>
    <w:lvl w:ilvl="0" w:tplc="AB9C15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5026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3691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CA0A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000B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EE9D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2ED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58D7B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F2200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0D0F01"/>
    <w:multiLevelType w:val="hybridMultilevel"/>
    <w:tmpl w:val="B77CB360"/>
    <w:lvl w:ilvl="0" w:tplc="1990E8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C430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2CA6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6C79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8259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3CAB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E85C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609F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1AD8C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30392"/>
    <w:multiLevelType w:val="hybridMultilevel"/>
    <w:tmpl w:val="42B0B988"/>
    <w:lvl w:ilvl="0" w:tplc="1AF449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8238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4E32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4A35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6EC5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AA36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744B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92F8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4EEE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0A497C"/>
    <w:multiLevelType w:val="hybridMultilevel"/>
    <w:tmpl w:val="BD32AF32"/>
    <w:lvl w:ilvl="0" w:tplc="844AA8B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E668DF4C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26FC0578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42786EFE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83467B2E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F8ACA72C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C9484536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9E906E16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CFAEC9D4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0F6C82"/>
    <w:multiLevelType w:val="hybridMultilevel"/>
    <w:tmpl w:val="4D2261C4"/>
    <w:lvl w:ilvl="0" w:tplc="F0FCA1B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619408">
    <w:abstractNumId w:val="0"/>
  </w:num>
  <w:num w:numId="2" w16cid:durableId="1699040350">
    <w:abstractNumId w:val="18"/>
  </w:num>
  <w:num w:numId="3" w16cid:durableId="1496608809">
    <w:abstractNumId w:val="8"/>
  </w:num>
  <w:num w:numId="4" w16cid:durableId="1730297728">
    <w:abstractNumId w:val="12"/>
  </w:num>
  <w:num w:numId="5" w16cid:durableId="991638648">
    <w:abstractNumId w:val="5"/>
  </w:num>
  <w:num w:numId="6" w16cid:durableId="1458331593">
    <w:abstractNumId w:val="20"/>
  </w:num>
  <w:num w:numId="7" w16cid:durableId="2052263852">
    <w:abstractNumId w:val="7"/>
  </w:num>
  <w:num w:numId="8" w16cid:durableId="238248243">
    <w:abstractNumId w:val="9"/>
  </w:num>
  <w:num w:numId="9" w16cid:durableId="1417088771">
    <w:abstractNumId w:val="11"/>
  </w:num>
  <w:num w:numId="10" w16cid:durableId="1794404149">
    <w:abstractNumId w:val="16"/>
  </w:num>
  <w:num w:numId="11" w16cid:durableId="654186586">
    <w:abstractNumId w:val="6"/>
  </w:num>
  <w:num w:numId="12" w16cid:durableId="1308130194">
    <w:abstractNumId w:val="2"/>
  </w:num>
  <w:num w:numId="13" w16cid:durableId="1815565310">
    <w:abstractNumId w:val="3"/>
  </w:num>
  <w:num w:numId="14" w16cid:durableId="29035255">
    <w:abstractNumId w:val="15"/>
  </w:num>
  <w:num w:numId="15" w16cid:durableId="744297543">
    <w:abstractNumId w:val="17"/>
  </w:num>
  <w:num w:numId="16" w16cid:durableId="2042975735">
    <w:abstractNumId w:val="1"/>
  </w:num>
  <w:num w:numId="17" w16cid:durableId="647906540">
    <w:abstractNumId w:val="10"/>
  </w:num>
  <w:num w:numId="18" w16cid:durableId="866452170">
    <w:abstractNumId w:val="4"/>
  </w:num>
  <w:num w:numId="19" w16cid:durableId="997031697">
    <w:abstractNumId w:val="14"/>
  </w:num>
  <w:num w:numId="20" w16cid:durableId="1158888032">
    <w:abstractNumId w:val="13"/>
  </w:num>
  <w:num w:numId="21" w16cid:durableId="7960726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109"/>
    <w:rsid w:val="0003265D"/>
    <w:rsid w:val="00051EA0"/>
    <w:rsid w:val="00060BB2"/>
    <w:rsid w:val="00067B37"/>
    <w:rsid w:val="00070E09"/>
    <w:rsid w:val="0008002B"/>
    <w:rsid w:val="000848BD"/>
    <w:rsid w:val="000A5CDB"/>
    <w:rsid w:val="000D47C5"/>
    <w:rsid w:val="000D494F"/>
    <w:rsid w:val="000E785C"/>
    <w:rsid w:val="00114CF4"/>
    <w:rsid w:val="00114E13"/>
    <w:rsid w:val="00141039"/>
    <w:rsid w:val="00164A90"/>
    <w:rsid w:val="00180FB5"/>
    <w:rsid w:val="001945C2"/>
    <w:rsid w:val="001C0CFB"/>
    <w:rsid w:val="002022EC"/>
    <w:rsid w:val="0022616C"/>
    <w:rsid w:val="00253554"/>
    <w:rsid w:val="00254E32"/>
    <w:rsid w:val="0027098C"/>
    <w:rsid w:val="002813A2"/>
    <w:rsid w:val="00290C9C"/>
    <w:rsid w:val="00296F58"/>
    <w:rsid w:val="002A089D"/>
    <w:rsid w:val="002B14C9"/>
    <w:rsid w:val="002D538F"/>
    <w:rsid w:val="00307190"/>
    <w:rsid w:val="00310D1F"/>
    <w:rsid w:val="00313345"/>
    <w:rsid w:val="0032000E"/>
    <w:rsid w:val="00320AC8"/>
    <w:rsid w:val="003259FF"/>
    <w:rsid w:val="0039493E"/>
    <w:rsid w:val="003C6666"/>
    <w:rsid w:val="003E63B6"/>
    <w:rsid w:val="00401B11"/>
    <w:rsid w:val="00410CD9"/>
    <w:rsid w:val="00446D30"/>
    <w:rsid w:val="004700EC"/>
    <w:rsid w:val="004706A0"/>
    <w:rsid w:val="00471AC1"/>
    <w:rsid w:val="00483D32"/>
    <w:rsid w:val="004A4CC9"/>
    <w:rsid w:val="004E2ABA"/>
    <w:rsid w:val="004E51AC"/>
    <w:rsid w:val="004F509A"/>
    <w:rsid w:val="00501F02"/>
    <w:rsid w:val="005169D5"/>
    <w:rsid w:val="0054344B"/>
    <w:rsid w:val="00547BAE"/>
    <w:rsid w:val="00555373"/>
    <w:rsid w:val="00574D75"/>
    <w:rsid w:val="00596120"/>
    <w:rsid w:val="005A2CDF"/>
    <w:rsid w:val="005C520F"/>
    <w:rsid w:val="005D4E76"/>
    <w:rsid w:val="005E7F98"/>
    <w:rsid w:val="006509CF"/>
    <w:rsid w:val="00676967"/>
    <w:rsid w:val="006931CD"/>
    <w:rsid w:val="006F386B"/>
    <w:rsid w:val="00706D0C"/>
    <w:rsid w:val="00733508"/>
    <w:rsid w:val="0073416B"/>
    <w:rsid w:val="00755DE4"/>
    <w:rsid w:val="007700A2"/>
    <w:rsid w:val="007C2301"/>
    <w:rsid w:val="007C5147"/>
    <w:rsid w:val="007D38A8"/>
    <w:rsid w:val="007E520F"/>
    <w:rsid w:val="008230FB"/>
    <w:rsid w:val="0084149E"/>
    <w:rsid w:val="00843911"/>
    <w:rsid w:val="0088027B"/>
    <w:rsid w:val="008A66F6"/>
    <w:rsid w:val="008B3AC4"/>
    <w:rsid w:val="008C3D4D"/>
    <w:rsid w:val="008D66DC"/>
    <w:rsid w:val="009826EB"/>
    <w:rsid w:val="009B4E29"/>
    <w:rsid w:val="009F3C17"/>
    <w:rsid w:val="00A005FE"/>
    <w:rsid w:val="00A06DAE"/>
    <w:rsid w:val="00A416B6"/>
    <w:rsid w:val="00A55C42"/>
    <w:rsid w:val="00A60933"/>
    <w:rsid w:val="00A71E78"/>
    <w:rsid w:val="00A761C0"/>
    <w:rsid w:val="00AA0363"/>
    <w:rsid w:val="00AA337D"/>
    <w:rsid w:val="00AE1745"/>
    <w:rsid w:val="00AE7537"/>
    <w:rsid w:val="00B02AD2"/>
    <w:rsid w:val="00B17D9D"/>
    <w:rsid w:val="00B24E79"/>
    <w:rsid w:val="00B4153E"/>
    <w:rsid w:val="00B54CFF"/>
    <w:rsid w:val="00B7541F"/>
    <w:rsid w:val="00BA071E"/>
    <w:rsid w:val="00BB369A"/>
    <w:rsid w:val="00BD04CB"/>
    <w:rsid w:val="00C13ED4"/>
    <w:rsid w:val="00C6485E"/>
    <w:rsid w:val="00C95452"/>
    <w:rsid w:val="00CB6087"/>
    <w:rsid w:val="00CD2CFB"/>
    <w:rsid w:val="00D32A08"/>
    <w:rsid w:val="00D34791"/>
    <w:rsid w:val="00D3546E"/>
    <w:rsid w:val="00D43E35"/>
    <w:rsid w:val="00D96A05"/>
    <w:rsid w:val="00DA4744"/>
    <w:rsid w:val="00DA4EC8"/>
    <w:rsid w:val="00DB4608"/>
    <w:rsid w:val="00DE392B"/>
    <w:rsid w:val="00DF74DB"/>
    <w:rsid w:val="00E14109"/>
    <w:rsid w:val="00E34C65"/>
    <w:rsid w:val="00E35A18"/>
    <w:rsid w:val="00E47347"/>
    <w:rsid w:val="00E724E9"/>
    <w:rsid w:val="00E72B09"/>
    <w:rsid w:val="00E73CA1"/>
    <w:rsid w:val="00E9489C"/>
    <w:rsid w:val="00EB43E3"/>
    <w:rsid w:val="00EC1AA9"/>
    <w:rsid w:val="00ED78AB"/>
    <w:rsid w:val="00F13AF8"/>
    <w:rsid w:val="00F15C13"/>
    <w:rsid w:val="00F15DEE"/>
    <w:rsid w:val="00F255CA"/>
    <w:rsid w:val="00F40547"/>
    <w:rsid w:val="00F407C6"/>
    <w:rsid w:val="00F553DC"/>
    <w:rsid w:val="00F55804"/>
    <w:rsid w:val="00F864D7"/>
    <w:rsid w:val="00F90173"/>
    <w:rsid w:val="00F971F5"/>
    <w:rsid w:val="00FA04A3"/>
    <w:rsid w:val="00FC4420"/>
    <w:rsid w:val="00FC7578"/>
    <w:rsid w:val="00FE0265"/>
    <w:rsid w:val="00FF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A0466"/>
  <w15:docId w15:val="{E5490B61-8918-489D-8567-CDBBEC95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4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41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10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17D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7D9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17D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D9D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13345"/>
    <w:rPr>
      <w:color w:val="808080"/>
    </w:rPr>
  </w:style>
  <w:style w:type="paragraph" w:styleId="ListParagraph">
    <w:name w:val="List Paragraph"/>
    <w:basedOn w:val="Normal"/>
    <w:uiPriority w:val="34"/>
    <w:qFormat/>
    <w:rsid w:val="00320A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74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7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3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7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6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7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9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84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3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1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842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7066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857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70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1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5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687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2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6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08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72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7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8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67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0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1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2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8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648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53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0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1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32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2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oleObject" Target="embeddings/oleObject2.bin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eaeat</dc:creator>
  <cp:lastModifiedBy>Domty</cp:lastModifiedBy>
  <cp:revision>116</cp:revision>
  <dcterms:created xsi:type="dcterms:W3CDTF">2018-12-24T12:47:00Z</dcterms:created>
  <dcterms:modified xsi:type="dcterms:W3CDTF">2025-02-21T20:55:00Z</dcterms:modified>
</cp:coreProperties>
</file>